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40"/>
      </w:pPr>
      <w:r>
        <w:rPr>
          <w:rFonts w:ascii="Calibri" w:hAnsi="Calibri"/>
          <w:b/>
          <w:color w:val="F28C00"/>
          <w:sz w:val="19"/>
        </w:rPr>
        <w:t>B2 GRAMMAR PRACTICE</w:t>
      </w:r>
    </w:p>
    <w:p>
      <w:pPr>
        <w:keepNext/>
        <w:spacing w:before="0" w:after="100"/>
      </w:pPr>
      <w:r>
        <w:rPr>
          <w:rFonts w:ascii="Calibri" w:hAnsi="Calibri"/>
          <w:b/>
          <w:color w:val="0B6B2C"/>
          <w:sz w:val="52"/>
        </w:rPr>
        <w:t>Five Ways to Talk About the Future</w:t>
      </w:r>
    </w:p>
    <w:p>
      <w:pPr>
        <w:pStyle w:val="Subtitle"/>
      </w:pPr>
      <w:r>
        <w:t>Phrase-bank gap-fill: space tourism and future developments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color="0B6B2C"/>
          <w:left w:val="single" w:sz="7" w:color="0B6B2C"/>
          <w:bottom w:val="single" w:sz="7" w:color="0B6B2C"/>
          <w:right w:val="single" w:sz="7" w:color="0B6B2C"/>
          <w:insideH w:val="single" w:sz="7" w:color="0B6B2C"/>
          <w:insideV w:val="single" w:sz="7" w:color="0B6B2C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EAF7EE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B6B2C"/>
                <w:sz w:val="15"/>
              </w:rPr>
              <w:t>LEVEL</w:t>
              <w:br/>
            </w:r>
            <w:r>
              <w:rPr>
                <w:rFonts w:ascii="Calibri" w:hAnsi="Calibri"/>
                <w:b/>
                <w:color w:val="203029"/>
                <w:sz w:val="20"/>
              </w:rPr>
              <w:t>B2</w:t>
            </w:r>
          </w:p>
        </w:tc>
        <w:tc>
          <w:tcPr>
            <w:tcW w:type="dxa" w:w="312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EAF7EE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B6B2C"/>
                <w:sz w:val="15"/>
              </w:rPr>
              <w:t>QUESTIONS</w:t>
              <w:br/>
            </w:r>
            <w:r>
              <w:rPr>
                <w:rFonts w:ascii="Calibri" w:hAnsi="Calibri"/>
                <w:b/>
                <w:color w:val="203029"/>
                <w:sz w:val="20"/>
              </w:rPr>
              <w:t>20</w:t>
            </w:r>
          </w:p>
        </w:tc>
        <w:tc>
          <w:tcPr>
            <w:tcW w:type="dxa" w:w="312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EAF7EE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B6B2C"/>
                <w:sz w:val="15"/>
              </w:rPr>
              <w:t>USE</w:t>
              <w:br/>
            </w:r>
            <w:r>
              <w:rPr>
                <w:rFonts w:ascii="Calibri" w:hAnsi="Calibri"/>
                <w:b/>
                <w:color w:val="203029"/>
                <w:sz w:val="20"/>
              </w:rPr>
              <w:t>Each phrase once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color="0B6B2C"/>
          <w:left w:val="single" w:sz="7" w:color="0B6B2C"/>
          <w:bottom w:val="single" w:sz="7" w:color="0B6B2C"/>
          <w:right w:val="single" w:sz="7" w:color="0B6B2C"/>
          <w:insideH w:val="single" w:sz="7" w:color="0B6B2C"/>
          <w:insideV w:val="single" w:sz="7" w:color="0B6B2C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EAF7EE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6B2C"/>
                <w:sz w:val="21"/>
              </w:rPr>
              <w:t xml:space="preserve">Instructions: </w:t>
            </w:r>
            <w:r>
              <w:rPr>
                <w:rFonts w:ascii="Calibri" w:hAnsi="Calibri"/>
                <w:color w:val="203029"/>
                <w:sz w:val="21"/>
              </w:rPr>
              <w:t>Choose a phrase from the word bank for each gap. Use every phrase once. Pay attention to the meaning cue below each sentence.</w:t>
            </w:r>
          </w:p>
        </w:tc>
      </w:tr>
    </w:tbl>
    <w:p>
      <w:pPr>
        <w:pStyle w:val="Heading1"/>
      </w:pPr>
      <w:r>
        <w:t>Future-form word bank</w:t>
      </w:r>
    </w:p>
    <w:p>
      <w:pPr>
        <w:keepLines w:val="0"/>
        <w:spacing w:before="0" w:after="140"/>
      </w:pPr>
      <w:r>
        <w:rPr>
          <w:rFonts w:ascii="Calibri" w:hAnsi="Calibri"/>
          <w:b w:val="0"/>
          <w:i w:val="0"/>
          <w:color w:val="203029"/>
          <w:sz w:val="22"/>
        </w:rPr>
        <w:t>Use every phrase once. The phrases are presented in mixed order.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color="F28C00"/>
          <w:left w:val="single" w:sz="7" w:color="F28C00"/>
          <w:bottom w:val="single" w:sz="7" w:color="F28C00"/>
          <w:right w:val="single" w:sz="7" w:color="F28C00"/>
          <w:insideH w:val="single" w:sz="7" w:color="F28C00"/>
          <w:insideV w:val="single" w:sz="7" w:color="F28C00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8A4700"/>
                <w:sz w:val="19"/>
              </w:rPr>
              <w:t>may increase</w:t>
            </w:r>
          </w:p>
        </w:tc>
        <w:tc>
          <w:tcPr>
            <w:tcW w:type="dxa" w:w="234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FFF4E3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8A4700"/>
                <w:sz w:val="19"/>
              </w:rPr>
              <w:t>will remain</w:t>
            </w:r>
          </w:p>
        </w:tc>
        <w:tc>
          <w:tcPr>
            <w:tcW w:type="dxa" w:w="234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8A4700"/>
                <w:sz w:val="19"/>
              </w:rPr>
              <w:t>is set to launch</w:t>
            </w:r>
          </w:p>
        </w:tc>
        <w:tc>
          <w:tcPr>
            <w:tcW w:type="dxa" w:w="234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FFF4E3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8A4700"/>
                <w:sz w:val="19"/>
              </w:rPr>
              <w:t>could create</w:t>
            </w:r>
          </w:p>
        </w:tc>
      </w:tr>
      <w:tr>
        <w:tc>
          <w:tcPr>
            <w:tcW w:type="dxa" w:w="234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8A4700"/>
                <w:sz w:val="19"/>
              </w:rPr>
              <w:t>are going to invest</w:t>
            </w:r>
          </w:p>
        </w:tc>
        <w:tc>
          <w:tcPr>
            <w:tcW w:type="dxa" w:w="234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FFF4E3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8A4700"/>
                <w:sz w:val="19"/>
              </w:rPr>
              <w:t>might not be</w:t>
            </w:r>
          </w:p>
        </w:tc>
        <w:tc>
          <w:tcPr>
            <w:tcW w:type="dxa" w:w="234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8A4700"/>
                <w:sz w:val="19"/>
              </w:rPr>
              <w:t>is likely to attract</w:t>
            </w:r>
          </w:p>
        </w:tc>
        <w:tc>
          <w:tcPr>
            <w:tcW w:type="dxa" w:w="234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FFF4E3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8A4700"/>
                <w:sz w:val="19"/>
              </w:rPr>
              <w:t>won’t solve</w:t>
            </w:r>
          </w:p>
        </w:tc>
      </w:tr>
      <w:tr>
        <w:tc>
          <w:tcPr>
            <w:tcW w:type="dxa" w:w="234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8A4700"/>
                <w:sz w:val="19"/>
              </w:rPr>
              <w:t>are set to open</w:t>
            </w:r>
          </w:p>
        </w:tc>
        <w:tc>
          <w:tcPr>
            <w:tcW w:type="dxa" w:w="234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FFF4E3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8A4700"/>
                <w:sz w:val="19"/>
              </w:rPr>
              <w:t>could allow</w:t>
            </w:r>
          </w:p>
        </w:tc>
        <w:tc>
          <w:tcPr>
            <w:tcW w:type="dxa" w:w="234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8A4700"/>
                <w:sz w:val="19"/>
              </w:rPr>
              <w:t>will become</w:t>
            </w:r>
          </w:p>
        </w:tc>
        <w:tc>
          <w:tcPr>
            <w:tcW w:type="dxa" w:w="234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FFF4E3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8A4700"/>
                <w:sz w:val="19"/>
              </w:rPr>
              <w:t>may not benefit</w:t>
            </w:r>
          </w:p>
        </w:tc>
      </w:tr>
      <w:tr>
        <w:tc>
          <w:tcPr>
            <w:tcW w:type="dxa" w:w="234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8A4700"/>
                <w:sz w:val="19"/>
              </w:rPr>
              <w:t>is going to test</w:t>
            </w:r>
          </w:p>
        </w:tc>
        <w:tc>
          <w:tcPr>
            <w:tcW w:type="dxa" w:w="234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FFF4E3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8A4700"/>
                <w:sz w:val="19"/>
              </w:rPr>
              <w:t>are unlikely to afford</w:t>
            </w:r>
          </w:p>
        </w:tc>
        <w:tc>
          <w:tcPr>
            <w:tcW w:type="dxa" w:w="234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8A4700"/>
                <w:sz w:val="19"/>
              </w:rPr>
              <w:t>is set to begin</w:t>
            </w:r>
          </w:p>
        </w:tc>
        <w:tc>
          <w:tcPr>
            <w:tcW w:type="dxa" w:w="234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FFF4E3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8A4700"/>
                <w:sz w:val="19"/>
              </w:rPr>
              <w:t>will probably change</w:t>
            </w:r>
          </w:p>
        </w:tc>
      </w:tr>
      <w:tr>
        <w:tc>
          <w:tcPr>
            <w:tcW w:type="dxa" w:w="234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8A4700"/>
                <w:sz w:val="19"/>
              </w:rPr>
              <w:t>might become</w:t>
            </w:r>
          </w:p>
        </w:tc>
        <w:tc>
          <w:tcPr>
            <w:tcW w:type="dxa" w:w="234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FFF4E3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8A4700"/>
                <w:sz w:val="19"/>
              </w:rPr>
              <w:t>are likely to fall</w:t>
            </w:r>
          </w:p>
        </w:tc>
        <w:tc>
          <w:tcPr>
            <w:tcW w:type="dxa" w:w="234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8A4700"/>
                <w:sz w:val="19"/>
              </w:rPr>
              <w:t>is unlikely to disappear</w:t>
            </w:r>
          </w:p>
        </w:tc>
        <w:tc>
          <w:tcPr>
            <w:tcW w:type="dxa" w:w="234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FFF4E3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8A4700"/>
                <w:sz w:val="19"/>
              </w:rPr>
              <w:t>is set to announce</w:t>
            </w:r>
          </w:p>
        </w:tc>
      </w:tr>
    </w:tbl>
    <w:p>
      <w:pPr>
        <w:pStyle w:val="Heading1"/>
      </w:pPr>
      <w:r>
        <w:t>Complete the sentences</w:t>
      </w:r>
    </w:p>
    <w:p>
      <w:pPr>
        <w:pStyle w:val="ListNumber"/>
        <w:keepNext/>
        <w:spacing w:after="40"/>
      </w:pPr>
      <w:r>
        <w:rPr>
          <w:rFonts w:ascii="Calibri" w:hAnsi="Calibri"/>
          <w:color w:val="203029"/>
          <w:sz w:val="21"/>
        </w:rPr>
        <w:t xml:space="preserve">Space tourism is currently a very small market, but experts are certain that it </w:t>
      </w:r>
      <w:r>
        <w:rPr>
          <w:rFonts w:ascii="Calibri" w:hAnsi="Calibri"/>
          <w:b/>
          <w:color w:val="8A4700"/>
          <w:sz w:val="21"/>
        </w:rPr>
        <w:t>________________________________</w:t>
      </w:r>
      <w:r>
        <w:rPr>
          <w:rFonts w:ascii="Calibri" w:hAnsi="Calibri"/>
          <w:color w:val="203029"/>
          <w:sz w:val="21"/>
        </w:rPr>
        <w:t xml:space="preserve"> an important part of the luxury travel industry.</w:t>
      </w:r>
    </w:p>
    <w:p>
      <w:pPr>
        <w:keepLines/>
        <w:spacing w:before="0" w:after="140"/>
        <w:ind w:left="540"/>
      </w:pPr>
      <w:r>
        <w:rPr>
          <w:rFonts w:ascii="Calibri" w:hAnsi="Calibri"/>
          <w:b/>
          <w:color w:val="0B6B2C"/>
          <w:sz w:val="18"/>
        </w:rPr>
        <w:t xml:space="preserve">Meaning cue: </w:t>
      </w:r>
      <w:r>
        <w:rPr>
          <w:rFonts w:ascii="Calibri" w:hAnsi="Calibri"/>
          <w:i/>
          <w:color w:val="58655F"/>
          <w:sz w:val="18"/>
        </w:rPr>
        <w:t>a confident positive prediction about a change from the present.</w:t>
      </w:r>
    </w:p>
    <w:p>
      <w:pPr>
        <w:pStyle w:val="ListNumber"/>
        <w:keepNext/>
        <w:spacing w:after="40"/>
      </w:pPr>
      <w:r>
        <w:rPr>
          <w:rFonts w:ascii="Calibri" w:hAnsi="Calibri"/>
          <w:color w:val="203029"/>
          <w:sz w:val="21"/>
        </w:rPr>
        <w:t xml:space="preserve">Inequality is already a serious issue. Even if ticket prices fall, experts believe it </w:t>
      </w:r>
      <w:r>
        <w:rPr>
          <w:rFonts w:ascii="Calibri" w:hAnsi="Calibri"/>
          <w:b/>
          <w:color w:val="8A4700"/>
          <w:sz w:val="21"/>
        </w:rPr>
        <w:t>________________________________</w:t>
      </w:r>
      <w:r>
        <w:rPr>
          <w:rFonts w:ascii="Calibri" w:hAnsi="Calibri"/>
          <w:color w:val="203029"/>
          <w:sz w:val="21"/>
        </w:rPr>
        <w:t xml:space="preserve"> a serious issue for many years.</w:t>
      </w:r>
    </w:p>
    <w:p>
      <w:pPr>
        <w:keepLines/>
        <w:spacing w:before="0" w:after="140"/>
        <w:ind w:left="540"/>
      </w:pPr>
      <w:r>
        <w:rPr>
          <w:rFonts w:ascii="Calibri" w:hAnsi="Calibri"/>
          <w:b/>
          <w:color w:val="0B6B2C"/>
          <w:sz w:val="18"/>
        </w:rPr>
        <w:t xml:space="preserve">Meaning cue: </w:t>
      </w:r>
      <w:r>
        <w:rPr>
          <w:rFonts w:ascii="Calibri" w:hAnsi="Calibri"/>
          <w:i/>
          <w:color w:val="58655F"/>
          <w:sz w:val="18"/>
        </w:rPr>
        <w:t>a confident prediction that an existing situation will continue.</w:t>
      </w:r>
    </w:p>
    <w:p>
      <w:pPr>
        <w:pStyle w:val="ListNumber"/>
        <w:keepNext/>
        <w:spacing w:after="40"/>
      </w:pPr>
      <w:r>
        <w:rPr>
          <w:rFonts w:ascii="Calibri" w:hAnsi="Calibri"/>
          <w:color w:val="203029"/>
          <w:sz w:val="21"/>
        </w:rPr>
        <w:t xml:space="preserve">Analysts expect development, although nobody knows exactly how the industry </w:t>
      </w:r>
      <w:r>
        <w:rPr>
          <w:rFonts w:ascii="Calibri" w:hAnsi="Calibri"/>
          <w:b/>
          <w:color w:val="8A4700"/>
          <w:sz w:val="21"/>
        </w:rPr>
        <w:t>________________________________</w:t>
      </w:r>
      <w:r>
        <w:rPr>
          <w:rFonts w:ascii="Calibri" w:hAnsi="Calibri"/>
          <w:color w:val="203029"/>
          <w:sz w:val="21"/>
        </w:rPr>
        <w:t xml:space="preserve"> over the next three decades.</w:t>
      </w:r>
    </w:p>
    <w:p>
      <w:pPr>
        <w:keepLines/>
        <w:spacing w:before="0" w:after="140"/>
        <w:ind w:left="540"/>
      </w:pPr>
      <w:r>
        <w:rPr>
          <w:rFonts w:ascii="Calibri" w:hAnsi="Calibri"/>
          <w:b/>
          <w:color w:val="0B6B2C"/>
          <w:sz w:val="18"/>
        </w:rPr>
        <w:t xml:space="preserve">Meaning cue: </w:t>
      </w:r>
      <w:r>
        <w:rPr>
          <w:rFonts w:ascii="Calibri" w:hAnsi="Calibri"/>
          <w:i/>
          <w:color w:val="58655F"/>
          <w:sz w:val="18"/>
        </w:rPr>
        <w:t>an expected change, but not a certainty.</w:t>
      </w:r>
    </w:p>
    <w:p>
      <w:pPr>
        <w:pStyle w:val="ListNumber"/>
        <w:keepNext/>
        <w:spacing w:after="40"/>
      </w:pPr>
      <w:r>
        <w:rPr>
          <w:rFonts w:ascii="Calibri" w:hAnsi="Calibri"/>
          <w:color w:val="203029"/>
          <w:sz w:val="21"/>
        </w:rPr>
        <w:t xml:space="preserve">Reusable rockets may reduce prices, but they are not a complete answer. On their own, they </w:t>
      </w:r>
      <w:r>
        <w:rPr>
          <w:rFonts w:ascii="Calibri" w:hAnsi="Calibri"/>
          <w:b/>
          <w:color w:val="8A4700"/>
          <w:sz w:val="21"/>
        </w:rPr>
        <w:t>________________________________</w:t>
      </w:r>
      <w:r>
        <w:rPr>
          <w:rFonts w:ascii="Calibri" w:hAnsi="Calibri"/>
          <w:color w:val="203029"/>
          <w:sz w:val="21"/>
        </w:rPr>
        <w:t xml:space="preserve"> the problem of unequal access.</w:t>
      </w:r>
    </w:p>
    <w:p>
      <w:pPr>
        <w:keepLines/>
        <w:spacing w:before="0" w:after="140"/>
        <w:ind w:left="540"/>
      </w:pPr>
      <w:r>
        <w:rPr>
          <w:rFonts w:ascii="Calibri" w:hAnsi="Calibri"/>
          <w:b/>
          <w:color w:val="0B6B2C"/>
          <w:sz w:val="18"/>
        </w:rPr>
        <w:t xml:space="preserve">Meaning cue: </w:t>
      </w:r>
      <w:r>
        <w:rPr>
          <w:rFonts w:ascii="Calibri" w:hAnsi="Calibri"/>
          <w:i/>
          <w:color w:val="58655F"/>
          <w:sz w:val="18"/>
        </w:rPr>
        <w:t>a firm prediction that one measure is not a complete solution.</w:t>
      </w:r>
    </w:p>
    <w:p>
      <w:pPr>
        <w:pageBreakBefore/>
        <w:spacing w:after="160"/>
      </w:pPr>
      <w:r>
        <w:rPr>
          <w:rFonts w:ascii="Calibri" w:hAnsi="Calibri"/>
          <w:b/>
          <w:color w:val="F28C00"/>
          <w:sz w:val="24"/>
        </w:rPr>
        <w:t>Questions 5-10</w:t>
      </w:r>
    </w:p>
    <w:p>
      <w:pPr>
        <w:pStyle w:val="ListNumber"/>
        <w:keepNext/>
        <w:spacing w:after="40"/>
      </w:pPr>
      <w:r>
        <w:rPr>
          <w:rFonts w:ascii="Calibri" w:hAnsi="Calibri"/>
          <w:color w:val="203029"/>
          <w:sz w:val="21"/>
        </w:rPr>
        <w:t xml:space="preserve">The company has already built a prototype and booked a test facility. It </w:t>
      </w:r>
      <w:r>
        <w:rPr>
          <w:rFonts w:ascii="Calibri" w:hAnsi="Calibri"/>
          <w:b/>
          <w:color w:val="8A4700"/>
          <w:sz w:val="21"/>
        </w:rPr>
        <w:t>________________________________</w:t>
      </w:r>
      <w:r>
        <w:rPr>
          <w:rFonts w:ascii="Calibri" w:hAnsi="Calibri"/>
          <w:color w:val="203029"/>
          <w:sz w:val="21"/>
        </w:rPr>
        <w:t xml:space="preserve"> its new engine next month.</w:t>
      </w:r>
    </w:p>
    <w:p>
      <w:pPr>
        <w:keepLines/>
        <w:spacing w:before="0" w:after="140"/>
        <w:ind w:left="540"/>
      </w:pPr>
      <w:r>
        <w:rPr>
          <w:rFonts w:ascii="Calibri" w:hAnsi="Calibri"/>
          <w:b/>
          <w:color w:val="0B6B2C"/>
          <w:sz w:val="18"/>
        </w:rPr>
        <w:t xml:space="preserve">Meaning cue: </w:t>
      </w:r>
      <w:r>
        <w:rPr>
          <w:rFonts w:ascii="Calibri" w:hAnsi="Calibri"/>
          <w:i/>
          <w:color w:val="58655F"/>
          <w:sz w:val="18"/>
        </w:rPr>
        <w:t>an intention already decided, with preparations completed.</w:t>
      </w:r>
    </w:p>
    <w:p>
      <w:pPr>
        <w:pStyle w:val="ListNumber"/>
        <w:keepNext/>
        <w:spacing w:after="40"/>
      </w:pPr>
      <w:r>
        <w:rPr>
          <w:rFonts w:ascii="Calibri" w:hAnsi="Calibri"/>
          <w:color w:val="203029"/>
          <w:sz w:val="21"/>
        </w:rPr>
        <w:t xml:space="preserve">Several businesses have agreed to support the project and </w:t>
      </w:r>
      <w:r>
        <w:rPr>
          <w:rFonts w:ascii="Calibri" w:hAnsi="Calibri"/>
          <w:b/>
          <w:color w:val="8A4700"/>
          <w:sz w:val="21"/>
        </w:rPr>
        <w:t>________________________________</w:t>
      </w:r>
      <w:r>
        <w:rPr>
          <w:rFonts w:ascii="Calibri" w:hAnsi="Calibri"/>
          <w:color w:val="203029"/>
          <w:sz w:val="21"/>
        </w:rPr>
        <w:t xml:space="preserve"> millions in the orbital hotel.</w:t>
      </w:r>
    </w:p>
    <w:p>
      <w:pPr>
        <w:keepLines/>
        <w:spacing w:before="0" w:after="140"/>
        <w:ind w:left="540"/>
      </w:pPr>
      <w:r>
        <w:rPr>
          <w:rFonts w:ascii="Calibri" w:hAnsi="Calibri"/>
          <w:b/>
          <w:color w:val="0B6B2C"/>
          <w:sz w:val="18"/>
        </w:rPr>
        <w:t xml:space="preserve">Meaning cue: </w:t>
      </w:r>
      <w:r>
        <w:rPr>
          <w:rFonts w:ascii="Calibri" w:hAnsi="Calibri"/>
          <w:i/>
          <w:color w:val="58655F"/>
          <w:sz w:val="18"/>
        </w:rPr>
        <w:t>an intention already decided by several investors.</w:t>
      </w:r>
    </w:p>
    <w:p>
      <w:pPr>
        <w:pStyle w:val="ListNumber"/>
        <w:keepNext/>
        <w:spacing w:after="40"/>
      </w:pPr>
      <w:r>
        <w:rPr>
          <w:rFonts w:ascii="Calibri" w:hAnsi="Calibri"/>
          <w:color w:val="203029"/>
          <w:sz w:val="21"/>
        </w:rPr>
        <w:t xml:space="preserve">Pollution already affects launch sites, and a large rise in rocket launches </w:t>
      </w:r>
      <w:r>
        <w:rPr>
          <w:rFonts w:ascii="Calibri" w:hAnsi="Calibri"/>
          <w:b/>
          <w:color w:val="8A4700"/>
          <w:sz w:val="21"/>
        </w:rPr>
        <w:t>________________________________</w:t>
      </w:r>
      <w:r>
        <w:rPr>
          <w:rFonts w:ascii="Calibri" w:hAnsi="Calibri"/>
          <w:color w:val="203029"/>
          <w:sz w:val="21"/>
        </w:rPr>
        <w:t xml:space="preserve"> it further.</w:t>
      </w:r>
    </w:p>
    <w:p>
      <w:pPr>
        <w:keepLines/>
        <w:spacing w:before="0" w:after="140"/>
        <w:ind w:left="540"/>
      </w:pPr>
      <w:r>
        <w:rPr>
          <w:rFonts w:ascii="Calibri" w:hAnsi="Calibri"/>
          <w:b/>
          <w:color w:val="0B6B2C"/>
          <w:sz w:val="18"/>
        </w:rPr>
        <w:t xml:space="preserve">Meaning cue: </w:t>
      </w:r>
      <w:r>
        <w:rPr>
          <w:rFonts w:ascii="Calibri" w:hAnsi="Calibri"/>
          <w:i/>
          <w:color w:val="58655F"/>
          <w:sz w:val="18"/>
        </w:rPr>
        <w:t>an uncertain possible increase.</w:t>
      </w:r>
    </w:p>
    <w:p>
      <w:pPr>
        <w:pStyle w:val="ListNumber"/>
        <w:keepNext/>
        <w:spacing w:after="40"/>
      </w:pPr>
      <w:r>
        <w:rPr>
          <w:rFonts w:ascii="Calibri" w:hAnsi="Calibri"/>
          <w:color w:val="203029"/>
          <w:sz w:val="21"/>
        </w:rPr>
        <w:t xml:space="preserve">Local communities </w:t>
      </w:r>
      <w:r>
        <w:rPr>
          <w:rFonts w:ascii="Calibri" w:hAnsi="Calibri"/>
          <w:b/>
          <w:color w:val="8A4700"/>
          <w:sz w:val="21"/>
        </w:rPr>
        <w:t>________________________________</w:t>
      </w:r>
      <w:r>
        <w:rPr>
          <w:rFonts w:ascii="Calibri" w:hAnsi="Calibri"/>
          <w:color w:val="203029"/>
          <w:sz w:val="21"/>
        </w:rPr>
        <w:t xml:space="preserve"> from the industry if private companies keep most of the profits.</w:t>
      </w:r>
    </w:p>
    <w:p>
      <w:pPr>
        <w:keepLines/>
        <w:spacing w:before="0" w:after="140"/>
        <w:ind w:left="540"/>
      </w:pPr>
      <w:r>
        <w:rPr>
          <w:rFonts w:ascii="Calibri" w:hAnsi="Calibri"/>
          <w:b/>
          <w:color w:val="0B6B2C"/>
          <w:sz w:val="18"/>
        </w:rPr>
        <w:t xml:space="preserve">Meaning cue: </w:t>
      </w:r>
      <w:r>
        <w:rPr>
          <w:rFonts w:ascii="Calibri" w:hAnsi="Calibri"/>
          <w:i/>
          <w:color w:val="58655F"/>
          <w:sz w:val="18"/>
        </w:rPr>
        <w:t>a possible negative result.</w:t>
      </w:r>
    </w:p>
    <w:p>
      <w:pPr>
        <w:pStyle w:val="ListNumber"/>
        <w:keepNext/>
        <w:spacing w:after="40"/>
      </w:pPr>
      <w:r>
        <w:rPr>
          <w:rFonts w:ascii="Calibri" w:hAnsi="Calibri"/>
          <w:color w:val="203029"/>
          <w:sz w:val="21"/>
        </w:rPr>
        <w:t xml:space="preserve">Some commentators have suggested a possible future change, although they are far from certain: travelling into space </w:t>
      </w:r>
      <w:r>
        <w:rPr>
          <w:rFonts w:ascii="Calibri" w:hAnsi="Calibri"/>
          <w:b/>
          <w:color w:val="8A4700"/>
          <w:sz w:val="21"/>
        </w:rPr>
        <w:t>________________________________</w:t>
      </w:r>
      <w:r>
        <w:rPr>
          <w:rFonts w:ascii="Calibri" w:hAnsi="Calibri"/>
          <w:color w:val="203029"/>
          <w:sz w:val="21"/>
        </w:rPr>
        <w:t xml:space="preserve"> a status symbol among wealthy tourists.</w:t>
      </w:r>
    </w:p>
    <w:p>
      <w:pPr>
        <w:keepLines/>
        <w:spacing w:before="0" w:after="140"/>
        <w:ind w:left="540"/>
      </w:pPr>
      <w:r>
        <w:rPr>
          <w:rFonts w:ascii="Calibri" w:hAnsi="Calibri"/>
          <w:b/>
          <w:color w:val="0B6B2C"/>
          <w:sz w:val="18"/>
        </w:rPr>
        <w:t xml:space="preserve">Meaning cue: </w:t>
      </w:r>
      <w:r>
        <w:rPr>
          <w:rFonts w:ascii="Calibri" w:hAnsi="Calibri"/>
          <w:i/>
          <w:color w:val="58655F"/>
          <w:sz w:val="18"/>
        </w:rPr>
        <w:t>a tentative positive change into a status symbol.</w:t>
      </w:r>
    </w:p>
    <w:p>
      <w:pPr>
        <w:pStyle w:val="ListNumber"/>
        <w:keepNext/>
        <w:spacing w:after="40"/>
      </w:pPr>
      <w:r>
        <w:rPr>
          <w:rFonts w:ascii="Calibri" w:hAnsi="Calibri"/>
          <w:color w:val="203029"/>
          <w:sz w:val="21"/>
        </w:rPr>
        <w:t xml:space="preserve">Despite the advertising claims, engineers warn that the first generation of space hotels </w:t>
      </w:r>
      <w:r>
        <w:rPr>
          <w:rFonts w:ascii="Calibri" w:hAnsi="Calibri"/>
          <w:b/>
          <w:color w:val="8A4700"/>
          <w:sz w:val="21"/>
        </w:rPr>
        <w:t>________________________________</w:t>
      </w:r>
      <w:r>
        <w:rPr>
          <w:rFonts w:ascii="Calibri" w:hAnsi="Calibri"/>
          <w:color w:val="203029"/>
          <w:sz w:val="21"/>
        </w:rPr>
        <w:t xml:space="preserve"> as comfortable as advertisements suggest.</w:t>
      </w:r>
    </w:p>
    <w:p>
      <w:pPr>
        <w:keepLines/>
        <w:spacing w:before="0" w:after="140"/>
        <w:ind w:left="540"/>
      </w:pPr>
      <w:r>
        <w:rPr>
          <w:rFonts w:ascii="Calibri" w:hAnsi="Calibri"/>
          <w:b/>
          <w:color w:val="0B6B2C"/>
          <w:sz w:val="18"/>
        </w:rPr>
        <w:t xml:space="preserve">Meaning cue: </w:t>
      </w:r>
      <w:r>
        <w:rPr>
          <w:rFonts w:ascii="Calibri" w:hAnsi="Calibri"/>
          <w:i/>
          <w:color w:val="58655F"/>
          <w:sz w:val="18"/>
        </w:rPr>
        <w:t>an uncertain negative possibility.</w:t>
      </w:r>
    </w:p>
    <w:p>
      <w:pPr>
        <w:pageBreakBefore/>
        <w:spacing w:after="160"/>
      </w:pPr>
      <w:r>
        <w:rPr>
          <w:rFonts w:ascii="Calibri" w:hAnsi="Calibri"/>
          <w:b/>
          <w:color w:val="F28C00"/>
          <w:sz w:val="24"/>
        </w:rPr>
        <w:t>Questions 11-15</w:t>
      </w:r>
    </w:p>
    <w:p>
      <w:pPr>
        <w:pStyle w:val="ListNumber"/>
        <w:keepNext/>
        <w:spacing w:after="40"/>
      </w:pPr>
      <w:r>
        <w:rPr>
          <w:rFonts w:ascii="Calibri" w:hAnsi="Calibri"/>
          <w:color w:val="203029"/>
          <w:sz w:val="21"/>
        </w:rPr>
        <w:t xml:space="preserve">Lower launch costs </w:t>
      </w:r>
      <w:r>
        <w:rPr>
          <w:rFonts w:ascii="Calibri" w:hAnsi="Calibri"/>
          <w:b/>
          <w:color w:val="8A4700"/>
          <w:sz w:val="21"/>
        </w:rPr>
        <w:t>________________________________</w:t>
      </w:r>
      <w:r>
        <w:rPr>
          <w:rFonts w:ascii="Calibri" w:hAnsi="Calibri"/>
          <w:color w:val="203029"/>
          <w:sz w:val="21"/>
        </w:rPr>
        <w:t xml:space="preserve"> middle-income tourists to travel into space eventually.</w:t>
      </w:r>
    </w:p>
    <w:p>
      <w:pPr>
        <w:keepLines/>
        <w:spacing w:before="0" w:after="140"/>
        <w:ind w:left="540"/>
      </w:pPr>
      <w:r>
        <w:rPr>
          <w:rFonts w:ascii="Calibri" w:hAnsi="Calibri"/>
          <w:b/>
          <w:color w:val="0B6B2C"/>
          <w:sz w:val="18"/>
        </w:rPr>
        <w:t xml:space="preserve">Meaning cue: </w:t>
      </w:r>
      <w:r>
        <w:rPr>
          <w:rFonts w:ascii="Calibri" w:hAnsi="Calibri"/>
          <w:i/>
          <w:color w:val="58655F"/>
          <w:sz w:val="18"/>
        </w:rPr>
        <w:t>a possible result that enables people to do something.</w:t>
      </w:r>
    </w:p>
    <w:p>
      <w:pPr>
        <w:pStyle w:val="ListNumber"/>
        <w:keepNext/>
        <w:spacing w:after="40"/>
      </w:pPr>
      <w:r>
        <w:rPr>
          <w:rFonts w:ascii="Calibri" w:hAnsi="Calibri"/>
          <w:color w:val="203029"/>
          <w:sz w:val="21"/>
        </w:rPr>
        <w:t xml:space="preserve">A growing space-tourism industry </w:t>
      </w:r>
      <w:r>
        <w:rPr>
          <w:rFonts w:ascii="Calibri" w:hAnsi="Calibri"/>
          <w:b/>
          <w:color w:val="8A4700"/>
          <w:sz w:val="21"/>
        </w:rPr>
        <w:t>________________________________</w:t>
      </w:r>
      <w:r>
        <w:rPr>
          <w:rFonts w:ascii="Calibri" w:hAnsi="Calibri"/>
          <w:color w:val="203029"/>
          <w:sz w:val="21"/>
        </w:rPr>
        <w:t xml:space="preserve"> new jobs in engineering, hospitality and technology.</w:t>
      </w:r>
    </w:p>
    <w:p>
      <w:pPr>
        <w:keepLines/>
        <w:spacing w:before="0" w:after="140"/>
        <w:ind w:left="540"/>
      </w:pPr>
      <w:r>
        <w:rPr>
          <w:rFonts w:ascii="Calibri" w:hAnsi="Calibri"/>
          <w:b/>
          <w:color w:val="0B6B2C"/>
          <w:sz w:val="18"/>
        </w:rPr>
        <w:t xml:space="preserve">Meaning cue: </w:t>
      </w:r>
      <w:r>
        <w:rPr>
          <w:rFonts w:ascii="Calibri" w:hAnsi="Calibri"/>
          <w:i/>
          <w:color w:val="58655F"/>
          <w:sz w:val="18"/>
        </w:rPr>
        <w:t>a possible result that produces something new.</w:t>
      </w:r>
    </w:p>
    <w:p>
      <w:pPr>
        <w:pStyle w:val="ListNumber"/>
        <w:keepNext/>
        <w:spacing w:after="40"/>
      </w:pPr>
      <w:r>
        <w:rPr>
          <w:rFonts w:ascii="Calibri" w:hAnsi="Calibri"/>
          <w:color w:val="203029"/>
          <w:sz w:val="21"/>
        </w:rPr>
        <w:t xml:space="preserve">The proposed luxury space hotel </w:t>
      </w:r>
      <w:r>
        <w:rPr>
          <w:rFonts w:ascii="Calibri" w:hAnsi="Calibri"/>
          <w:b/>
          <w:color w:val="8A4700"/>
          <w:sz w:val="21"/>
        </w:rPr>
        <w:t>________________________________</w:t>
      </w:r>
      <w:r>
        <w:rPr>
          <w:rFonts w:ascii="Calibri" w:hAnsi="Calibri"/>
          <w:color w:val="203029"/>
          <w:sz w:val="21"/>
        </w:rPr>
        <w:t xml:space="preserve"> celebrities and extremely wealthy customers.</w:t>
      </w:r>
    </w:p>
    <w:p>
      <w:pPr>
        <w:keepLines/>
        <w:spacing w:before="0" w:after="140"/>
        <w:ind w:left="540"/>
      </w:pPr>
      <w:r>
        <w:rPr>
          <w:rFonts w:ascii="Calibri" w:hAnsi="Calibri"/>
          <w:b/>
          <w:color w:val="0B6B2C"/>
          <w:sz w:val="18"/>
        </w:rPr>
        <w:t xml:space="preserve">Meaning cue: </w:t>
      </w:r>
      <w:r>
        <w:rPr>
          <w:rFonts w:ascii="Calibri" w:hAnsi="Calibri"/>
          <w:i/>
          <w:color w:val="58655F"/>
          <w:sz w:val="18"/>
        </w:rPr>
        <w:t>a probable result with a singular subject.</w:t>
      </w:r>
    </w:p>
    <w:p>
      <w:pPr>
        <w:pStyle w:val="ListNumber"/>
        <w:keepNext/>
        <w:spacing w:after="40"/>
      </w:pPr>
      <w:r>
        <w:rPr>
          <w:rFonts w:ascii="Calibri" w:hAnsi="Calibri"/>
          <w:color w:val="203029"/>
          <w:sz w:val="21"/>
        </w:rPr>
        <w:t xml:space="preserve">If reusable rocket technology improves, ticket prices </w:t>
      </w:r>
      <w:r>
        <w:rPr>
          <w:rFonts w:ascii="Calibri" w:hAnsi="Calibri"/>
          <w:b/>
          <w:color w:val="8A4700"/>
          <w:sz w:val="21"/>
        </w:rPr>
        <w:t>________________________________</w:t>
      </w:r>
      <w:r>
        <w:rPr>
          <w:rFonts w:ascii="Calibri" w:hAnsi="Calibri"/>
          <w:color w:val="203029"/>
          <w:sz w:val="21"/>
        </w:rPr>
        <w:t xml:space="preserve"> gradually.</w:t>
      </w:r>
    </w:p>
    <w:p>
      <w:pPr>
        <w:keepLines/>
        <w:spacing w:before="0" w:after="140"/>
        <w:ind w:left="540"/>
      </w:pPr>
      <w:r>
        <w:rPr>
          <w:rFonts w:ascii="Calibri" w:hAnsi="Calibri"/>
          <w:b/>
          <w:color w:val="0B6B2C"/>
          <w:sz w:val="18"/>
        </w:rPr>
        <w:t xml:space="preserve">Meaning cue: </w:t>
      </w:r>
      <w:r>
        <w:rPr>
          <w:rFonts w:ascii="Calibri" w:hAnsi="Calibri"/>
          <w:i/>
          <w:color w:val="58655F"/>
          <w:sz w:val="18"/>
        </w:rPr>
        <w:t>a probable development with a plural subject.</w:t>
      </w:r>
    </w:p>
    <w:p>
      <w:pPr>
        <w:pStyle w:val="ListNumber"/>
        <w:keepNext/>
        <w:spacing w:after="40"/>
      </w:pPr>
      <w:r>
        <w:rPr>
          <w:rFonts w:ascii="Calibri" w:hAnsi="Calibri"/>
          <w:color w:val="203029"/>
          <w:sz w:val="21"/>
        </w:rPr>
        <w:t xml:space="preserve">The gap between rich and poor travellers </w:t>
      </w:r>
      <w:r>
        <w:rPr>
          <w:rFonts w:ascii="Calibri" w:hAnsi="Calibri"/>
          <w:b/>
          <w:color w:val="8A4700"/>
          <w:sz w:val="21"/>
        </w:rPr>
        <w:t>________________________________</w:t>
      </w:r>
      <w:r>
        <w:rPr>
          <w:rFonts w:ascii="Calibri" w:hAnsi="Calibri"/>
          <w:color w:val="203029"/>
          <w:sz w:val="21"/>
        </w:rPr>
        <w:t xml:space="preserve"> completely, even if space tourism becomes cheaper.</w:t>
      </w:r>
    </w:p>
    <w:p>
      <w:pPr>
        <w:keepLines/>
        <w:spacing w:before="0" w:after="140"/>
        <w:ind w:left="540"/>
      </w:pPr>
      <w:r>
        <w:rPr>
          <w:rFonts w:ascii="Calibri" w:hAnsi="Calibri"/>
          <w:b/>
          <w:color w:val="0B6B2C"/>
          <w:sz w:val="18"/>
        </w:rPr>
        <w:t xml:space="preserve">Meaning cue: </w:t>
      </w:r>
      <w:r>
        <w:rPr>
          <w:rFonts w:ascii="Calibri" w:hAnsi="Calibri"/>
          <w:i/>
          <w:color w:val="58655F"/>
          <w:sz w:val="18"/>
        </w:rPr>
        <w:t>an improbable disappearance with a singular subject.</w:t>
      </w:r>
    </w:p>
    <w:p>
      <w:pPr>
        <w:pageBreakBefore/>
        <w:spacing w:after="160"/>
      </w:pPr>
      <w:r>
        <w:rPr>
          <w:rFonts w:ascii="Calibri" w:hAnsi="Calibri"/>
          <w:b/>
          <w:color w:val="F28C00"/>
          <w:sz w:val="24"/>
        </w:rPr>
        <w:t>Questions 16-20</w:t>
      </w:r>
    </w:p>
    <w:p>
      <w:pPr>
        <w:pStyle w:val="ListNumber"/>
        <w:keepNext/>
        <w:spacing w:after="40"/>
      </w:pPr>
      <w:r>
        <w:rPr>
          <w:rFonts w:ascii="Calibri" w:hAnsi="Calibri"/>
          <w:color w:val="203029"/>
          <w:sz w:val="21"/>
        </w:rPr>
        <w:t xml:space="preserve">At first, families on average incomes </w:t>
      </w:r>
      <w:r>
        <w:rPr>
          <w:rFonts w:ascii="Calibri" w:hAnsi="Calibri"/>
          <w:b/>
          <w:color w:val="8A4700"/>
          <w:sz w:val="21"/>
        </w:rPr>
        <w:t>________________________________</w:t>
      </w:r>
      <w:r>
        <w:rPr>
          <w:rFonts w:ascii="Calibri" w:hAnsi="Calibri"/>
          <w:color w:val="203029"/>
          <w:sz w:val="21"/>
        </w:rPr>
        <w:t xml:space="preserve"> tickets costing hundreds of thousands of pounds.</w:t>
      </w:r>
    </w:p>
    <w:p>
      <w:pPr>
        <w:keepLines/>
        <w:spacing w:before="0" w:after="140"/>
        <w:ind w:left="540"/>
      </w:pPr>
      <w:r>
        <w:rPr>
          <w:rFonts w:ascii="Calibri" w:hAnsi="Calibri"/>
          <w:b/>
          <w:color w:val="0B6B2C"/>
          <w:sz w:val="18"/>
        </w:rPr>
        <w:t xml:space="preserve">Meaning cue: </w:t>
      </w:r>
      <w:r>
        <w:rPr>
          <w:rFonts w:ascii="Calibri" w:hAnsi="Calibri"/>
          <w:i/>
          <w:color w:val="58655F"/>
          <w:sz w:val="18"/>
        </w:rPr>
        <w:t>an improbable ability with a plural subject.</w:t>
      </w:r>
    </w:p>
    <w:p>
      <w:pPr>
        <w:pStyle w:val="ListNumber"/>
        <w:keepNext/>
        <w:spacing w:after="40"/>
      </w:pPr>
      <w:r>
        <w:rPr>
          <w:rFonts w:ascii="Calibri" w:hAnsi="Calibri"/>
          <w:color w:val="203029"/>
          <w:sz w:val="21"/>
        </w:rPr>
        <w:t xml:space="preserve">The company has confirmed that its first tourist rocket </w:t>
      </w:r>
      <w:r>
        <w:rPr>
          <w:rFonts w:ascii="Calibri" w:hAnsi="Calibri"/>
          <w:b/>
          <w:color w:val="8A4700"/>
          <w:sz w:val="21"/>
        </w:rPr>
        <w:t>________________________________</w:t>
      </w:r>
      <w:r>
        <w:rPr>
          <w:rFonts w:ascii="Calibri" w:hAnsi="Calibri"/>
          <w:color w:val="203029"/>
          <w:sz w:val="21"/>
        </w:rPr>
        <w:t xml:space="preserve"> from Florida on 15 July.</w:t>
      </w:r>
    </w:p>
    <w:p>
      <w:pPr>
        <w:keepLines/>
        <w:spacing w:before="0" w:after="140"/>
        <w:ind w:left="540"/>
      </w:pPr>
      <w:r>
        <w:rPr>
          <w:rFonts w:ascii="Calibri" w:hAnsi="Calibri"/>
          <w:b/>
          <w:color w:val="0B6B2C"/>
          <w:sz w:val="18"/>
        </w:rPr>
        <w:t xml:space="preserve">Meaning cue: </w:t>
      </w:r>
      <w:r>
        <w:rPr>
          <w:rFonts w:ascii="Calibri" w:hAnsi="Calibri"/>
          <w:i/>
          <w:color w:val="58655F"/>
          <w:sz w:val="18"/>
        </w:rPr>
        <w:t>an officially confirmed launch.</w:t>
      </w:r>
    </w:p>
    <w:p>
      <w:pPr>
        <w:pStyle w:val="ListNumber"/>
        <w:keepNext/>
        <w:spacing w:after="40"/>
      </w:pPr>
      <w:r>
        <w:rPr>
          <w:rFonts w:ascii="Calibri" w:hAnsi="Calibri"/>
          <w:color w:val="203029"/>
          <w:sz w:val="21"/>
        </w:rPr>
        <w:t xml:space="preserve">According to the official project schedule, construction of the station </w:t>
      </w:r>
      <w:r>
        <w:rPr>
          <w:rFonts w:ascii="Calibri" w:hAnsi="Calibri"/>
          <w:b/>
          <w:color w:val="8A4700"/>
          <w:sz w:val="21"/>
        </w:rPr>
        <w:t>________________________________</w:t>
      </w:r>
      <w:r>
        <w:rPr>
          <w:rFonts w:ascii="Calibri" w:hAnsi="Calibri"/>
          <w:color w:val="203029"/>
          <w:sz w:val="21"/>
        </w:rPr>
        <w:t xml:space="preserve"> in 2027.</w:t>
      </w:r>
    </w:p>
    <w:p>
      <w:pPr>
        <w:keepLines/>
        <w:spacing w:before="0" w:after="140"/>
        <w:ind w:left="540"/>
      </w:pPr>
      <w:r>
        <w:rPr>
          <w:rFonts w:ascii="Calibri" w:hAnsi="Calibri"/>
          <w:b/>
          <w:color w:val="0B6B2C"/>
          <w:sz w:val="18"/>
        </w:rPr>
        <w:t xml:space="preserve">Meaning cue: </w:t>
      </w:r>
      <w:r>
        <w:rPr>
          <w:rFonts w:ascii="Calibri" w:hAnsi="Calibri"/>
          <w:i/>
          <w:color w:val="58655F"/>
          <w:sz w:val="18"/>
        </w:rPr>
        <w:t>the scheduled beginning of a project.</w:t>
      </w:r>
    </w:p>
    <w:p>
      <w:pPr>
        <w:pStyle w:val="ListNumber"/>
        <w:keepNext/>
        <w:spacing w:after="40"/>
      </w:pPr>
      <w:r>
        <w:rPr>
          <w:rFonts w:ascii="Calibri" w:hAnsi="Calibri"/>
          <w:color w:val="203029"/>
          <w:sz w:val="21"/>
        </w:rPr>
        <w:t xml:space="preserve">Three new commercial space stations </w:t>
      </w:r>
      <w:r>
        <w:rPr>
          <w:rFonts w:ascii="Calibri" w:hAnsi="Calibri"/>
          <w:b/>
          <w:color w:val="8A4700"/>
          <w:sz w:val="21"/>
        </w:rPr>
        <w:t>________________________________</w:t>
      </w:r>
      <w:r>
        <w:rPr>
          <w:rFonts w:ascii="Calibri" w:hAnsi="Calibri"/>
          <w:color w:val="203029"/>
          <w:sz w:val="21"/>
        </w:rPr>
        <w:t xml:space="preserve"> before 2035, according to the companies involved.</w:t>
      </w:r>
    </w:p>
    <w:p>
      <w:pPr>
        <w:keepLines/>
        <w:spacing w:before="0" w:after="140"/>
        <w:ind w:left="540"/>
      </w:pPr>
      <w:r>
        <w:rPr>
          <w:rFonts w:ascii="Calibri" w:hAnsi="Calibri"/>
          <w:b/>
          <w:color w:val="0B6B2C"/>
          <w:sz w:val="18"/>
        </w:rPr>
        <w:t xml:space="preserve">Meaning cue: </w:t>
      </w:r>
      <w:r>
        <w:rPr>
          <w:rFonts w:ascii="Calibri" w:hAnsi="Calibri"/>
          <w:i/>
          <w:color w:val="58655F"/>
          <w:sz w:val="18"/>
        </w:rPr>
        <w:t>officially planned openings with a plural subject.</w:t>
      </w:r>
    </w:p>
    <w:p>
      <w:pPr>
        <w:pStyle w:val="ListNumber"/>
        <w:keepNext/>
        <w:spacing w:after="40"/>
      </w:pPr>
      <w:r>
        <w:rPr>
          <w:rFonts w:ascii="Calibri" w:hAnsi="Calibri"/>
          <w:color w:val="203029"/>
          <w:sz w:val="21"/>
        </w:rPr>
        <w:t xml:space="preserve">The company </w:t>
      </w:r>
      <w:r>
        <w:rPr>
          <w:rFonts w:ascii="Calibri" w:hAnsi="Calibri"/>
          <w:b/>
          <w:color w:val="8A4700"/>
          <w:sz w:val="21"/>
        </w:rPr>
        <w:t>________________________________</w:t>
      </w:r>
      <w:r>
        <w:rPr>
          <w:rFonts w:ascii="Calibri" w:hAnsi="Calibri"/>
          <w:color w:val="203029"/>
          <w:sz w:val="21"/>
        </w:rPr>
        <w:t xml:space="preserve"> its final ticket prices at a press conference on Friday.</w:t>
      </w:r>
    </w:p>
    <w:p>
      <w:pPr>
        <w:keepLines/>
        <w:spacing w:before="0" w:after="140"/>
        <w:ind w:left="540"/>
      </w:pPr>
      <w:r>
        <w:rPr>
          <w:rFonts w:ascii="Calibri" w:hAnsi="Calibri"/>
          <w:b/>
          <w:color w:val="0B6B2C"/>
          <w:sz w:val="18"/>
        </w:rPr>
        <w:t xml:space="preserve">Meaning cue: </w:t>
      </w:r>
      <w:r>
        <w:rPr>
          <w:rFonts w:ascii="Calibri" w:hAnsi="Calibri"/>
          <w:i/>
          <w:color w:val="58655F"/>
          <w:sz w:val="18"/>
        </w:rPr>
        <w:t>a scheduled announcement.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440" w:bottom="1037" w:left="1440" w:header="403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  <w:spacing w:before="0" w:after="0"/>
    </w:pPr>
    <w:r>
      <w:rPr>
        <w:rFonts w:ascii="Calibri" w:hAnsi="Calibri"/>
        <w:color w:val="58655F"/>
        <w:sz w:val="16"/>
      </w:rPr>
      <w:t>learningenglish.tailtiu.org</w:t>
    </w:r>
    <w:r>
      <w:rPr>
        <w:rFonts w:ascii="Calibri" w:hAnsi="Calibri"/>
        <w:color w:val="58655F"/>
        <w:sz w:val="16"/>
      </w:rPr>
      <w:tab/>
    </w:r>
    <w:r>
      <w:rPr>
        <w:rFonts w:ascii="Calibri" w:hAnsi="Calibri"/>
        <w:color w:val="58655F"/>
        <w:sz w:val="16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0"/>
    </w:pPr>
    <w:r>
      <w:rPr>
        <w:rFonts w:ascii="Calibri" w:hAnsi="Calibri"/>
        <w:b/>
        <w:color w:val="0B6B2C"/>
        <w:sz w:val="17"/>
      </w:rPr>
      <w:t>TAILTIU LANGUAGES</w:t>
    </w:r>
    <w:r>
      <w:tab/>
    </w:r>
    <w:r>
      <w:rPr>
        <w:rFonts w:ascii="Calibri" w:hAnsi="Calibri"/>
        <w:b/>
        <w:color w:val="F28C00"/>
        <w:sz w:val="17"/>
      </w:rPr>
      <w:t>B2 GRAMMAR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03029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B6B2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B6B2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075623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0B6B2C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260"/>
    </w:pPr>
    <w:rPr>
      <w:rFonts w:asciiTheme="majorHAnsi" w:eastAsiaTheme="majorEastAsia" w:hAnsiTheme="majorHAnsi" w:cstheme="majorBidi" w:ascii="Calibri" w:hAnsi="Calibri"/>
      <w:i w:val="0"/>
      <w:iCs/>
      <w:color w:val="58655F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color w:val="203029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color w:val="203029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Five Ways to Talk About the Future - Exercise</dc:title>
  <dc:subject>B2 future forms printable phrase-bank gap-fill</dc:subject>
  <dc:creator>Tailtiu Languages</dc:creator>
  <cp:keywords>B2, future forms, English grammar, space tourism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